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306" w:rsidRDefault="00002306" w:rsidP="009A7755">
      <w:pPr>
        <w:jc w:val="center"/>
        <w:rPr>
          <w:rFonts w:ascii="Arial" w:hAnsi="Arial" w:cs="Arial"/>
          <w:b/>
        </w:rPr>
      </w:pPr>
    </w:p>
    <w:p w:rsidR="00002306" w:rsidRDefault="00002306" w:rsidP="00002306">
      <w:pPr>
        <w:jc w:val="center"/>
        <w:rPr>
          <w:rFonts w:ascii="Arial" w:hAnsi="Arial" w:cs="Arial"/>
          <w:b/>
        </w:rPr>
      </w:pPr>
    </w:p>
    <w:p w:rsidR="00002306" w:rsidRDefault="00002306" w:rsidP="00002306">
      <w:pPr>
        <w:jc w:val="center"/>
        <w:rPr>
          <w:rFonts w:ascii="Arial" w:hAnsi="Arial" w:cs="Arial"/>
          <w:b/>
        </w:rPr>
      </w:pPr>
      <w:r>
        <w:rPr>
          <w:rFonts w:ascii="Arial" w:hAnsi="Arial" w:cs="Arial"/>
          <w:b/>
        </w:rPr>
        <w:t xml:space="preserve">ANNUAL NATIONAL ASSESSMENT </w:t>
      </w:r>
      <w:r w:rsidRPr="009A7755">
        <w:rPr>
          <w:rFonts w:ascii="Arial" w:hAnsi="Arial" w:cs="Arial"/>
          <w:b/>
        </w:rPr>
        <w:t>2012</w:t>
      </w:r>
      <w:r>
        <w:rPr>
          <w:rFonts w:ascii="Arial" w:hAnsi="Arial" w:cs="Arial"/>
          <w:b/>
        </w:rPr>
        <w:t xml:space="preserve"> </w:t>
      </w:r>
      <w:r w:rsidRPr="009A7755">
        <w:rPr>
          <w:rFonts w:ascii="Arial" w:hAnsi="Arial" w:cs="Arial"/>
          <w:b/>
        </w:rPr>
        <w:t>ASSESSMENT</w:t>
      </w:r>
      <w:r>
        <w:rPr>
          <w:rFonts w:ascii="Arial" w:hAnsi="Arial" w:cs="Arial"/>
          <w:b/>
        </w:rPr>
        <w:t xml:space="preserve"> GUIDELINES</w:t>
      </w:r>
    </w:p>
    <w:p w:rsidR="00002306" w:rsidRDefault="00002306" w:rsidP="00002306">
      <w:pPr>
        <w:jc w:val="center"/>
        <w:rPr>
          <w:rFonts w:ascii="Arial" w:hAnsi="Arial" w:cs="Arial"/>
          <w:b/>
        </w:rPr>
      </w:pPr>
      <w:r>
        <w:rPr>
          <w:rFonts w:ascii="Arial" w:hAnsi="Arial" w:cs="Arial"/>
          <w:b/>
        </w:rPr>
        <w:t xml:space="preserve">ENGLISH FIRST ADDITIONAL LANGUAGE </w:t>
      </w:r>
    </w:p>
    <w:p w:rsidR="00BB7506" w:rsidRDefault="009A7755" w:rsidP="009A7755">
      <w:pPr>
        <w:jc w:val="center"/>
        <w:rPr>
          <w:rFonts w:ascii="Arial" w:hAnsi="Arial" w:cs="Arial"/>
          <w:b/>
        </w:rPr>
      </w:pPr>
      <w:r w:rsidRPr="009A7755">
        <w:rPr>
          <w:rFonts w:ascii="Arial" w:hAnsi="Arial" w:cs="Arial"/>
          <w:b/>
          <w:noProof/>
          <w:lang w:val="en-ZA" w:eastAsia="en-ZA"/>
        </w:rPr>
        <w:drawing>
          <wp:anchor distT="0" distB="0" distL="114300" distR="114300" simplePos="0" relativeHeight="251659264" behindDoc="0" locked="1" layoutInCell="1" allowOverlap="1">
            <wp:simplePos x="0" y="0"/>
            <wp:positionH relativeFrom="column">
              <wp:posOffset>-151130</wp:posOffset>
            </wp:positionH>
            <wp:positionV relativeFrom="paragraph">
              <wp:posOffset>-2151380</wp:posOffset>
            </wp:positionV>
            <wp:extent cx="2192020" cy="82931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grayscl/>
                    </a:blip>
                    <a:srcRect/>
                    <a:stretch>
                      <a:fillRect/>
                    </a:stretch>
                  </pic:blipFill>
                  <pic:spPr bwMode="auto">
                    <a:xfrm>
                      <a:off x="0" y="0"/>
                      <a:ext cx="2192020" cy="829310"/>
                    </a:xfrm>
                    <a:prstGeom prst="rect">
                      <a:avLst/>
                    </a:prstGeom>
                    <a:noFill/>
                  </pic:spPr>
                </pic:pic>
              </a:graphicData>
            </a:graphic>
          </wp:anchor>
        </w:drawing>
      </w:r>
      <w:r w:rsidR="00715A6F">
        <w:rPr>
          <w:rFonts w:ascii="Arial" w:hAnsi="Arial" w:cs="Arial"/>
          <w:b/>
        </w:rPr>
        <w:t>GRADE 6</w:t>
      </w:r>
      <w:r w:rsidR="000421AC">
        <w:rPr>
          <w:rFonts w:ascii="Arial" w:hAnsi="Arial" w:cs="Arial"/>
          <w:b/>
        </w:rPr>
        <w:t xml:space="preserve"> </w:t>
      </w:r>
      <w:r w:rsidR="00715A6F">
        <w:rPr>
          <w:rFonts w:ascii="Arial" w:hAnsi="Arial" w:cs="Arial"/>
          <w:b/>
        </w:rPr>
        <w:t xml:space="preserve"> </w:t>
      </w:r>
      <w:r w:rsidR="00984516">
        <w:rPr>
          <w:rFonts w:ascii="Arial" w:hAnsi="Arial" w:cs="Arial"/>
          <w:b/>
        </w:rPr>
        <w:t>FAL</w:t>
      </w:r>
      <w:r w:rsidRPr="009A7755">
        <w:rPr>
          <w:rFonts w:ascii="Arial" w:hAnsi="Arial" w:cs="Arial"/>
          <w:b/>
        </w:rPr>
        <w:t xml:space="preserve"> </w:t>
      </w:r>
    </w:p>
    <w:p w:rsidR="00236CBC" w:rsidRDefault="00236CBC" w:rsidP="00236CBC">
      <w:pPr>
        <w:spacing w:before="120"/>
        <w:rPr>
          <w:rFonts w:cs="Arial"/>
          <w:b/>
        </w:rPr>
      </w:pPr>
      <w:r>
        <w:rPr>
          <w:rFonts w:cs="Arial"/>
          <w:b/>
        </w:rPr>
        <w:t>Introduction</w:t>
      </w:r>
    </w:p>
    <w:p w:rsidR="00236CBC" w:rsidRDefault="00236CBC" w:rsidP="00236CBC">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236CBC" w:rsidRDefault="00236CBC" w:rsidP="00236CBC">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236CBC" w:rsidRDefault="00236CBC" w:rsidP="00236CBC">
      <w:pPr>
        <w:spacing w:before="120"/>
        <w:rPr>
          <w:rFonts w:cs="Arial"/>
          <w:b/>
        </w:rPr>
      </w:pPr>
      <w:r>
        <w:rPr>
          <w:rFonts w:cs="Arial"/>
          <w:b/>
        </w:rPr>
        <w:t>Foundation Phase and Grade 9</w:t>
      </w:r>
    </w:p>
    <w:p w:rsidR="00236CBC" w:rsidRDefault="00236CBC" w:rsidP="00236CBC">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236CBC" w:rsidRDefault="00236CBC" w:rsidP="00236CBC">
      <w:pPr>
        <w:spacing w:before="120"/>
        <w:rPr>
          <w:rFonts w:cs="Arial"/>
          <w:b/>
        </w:rPr>
      </w:pPr>
      <w:r>
        <w:rPr>
          <w:rFonts w:cs="Arial"/>
          <w:b/>
        </w:rPr>
        <w:t>Intermediate Phase and Senior Phase</w:t>
      </w:r>
    </w:p>
    <w:p w:rsidR="00236CBC" w:rsidRDefault="00236CBC" w:rsidP="00236CBC">
      <w:pPr>
        <w:spacing w:before="120"/>
        <w:rPr>
          <w:rFonts w:cs="Arial"/>
        </w:rPr>
      </w:pPr>
      <w:r>
        <w:rPr>
          <w:rFonts w:cs="Arial"/>
        </w:rPr>
        <w:lastRenderedPageBreak/>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236CBC" w:rsidRDefault="00236CBC" w:rsidP="00236CBC">
      <w:pPr>
        <w:spacing w:before="120"/>
        <w:rPr>
          <w:rFonts w:cs="Arial"/>
        </w:rPr>
      </w:pPr>
      <w:r>
        <w:rPr>
          <w:rFonts w:cs="Arial"/>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236CBC" w:rsidRDefault="00236CBC" w:rsidP="00236CBC">
      <w:pPr>
        <w:rPr>
          <w:rFonts w:cs="Times New Roman"/>
          <w:lang w:val="en-ZA" w:eastAsia="en-ZA"/>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r>
        <w:rPr>
          <w:lang w:val="en-ZA" w:eastAsia="en-ZA"/>
        </w:rPr>
        <w:t xml:space="preserve"> </w:t>
      </w:r>
    </w:p>
    <w:p w:rsidR="00236CBC" w:rsidRDefault="00236CBC" w:rsidP="00236CBC">
      <w:pPr>
        <w:rPr>
          <w:rFonts w:ascii="Arial" w:hAnsi="Arial" w:cs="Arial"/>
          <w:b/>
        </w:rPr>
      </w:pPr>
    </w:p>
    <w:tbl>
      <w:tblPr>
        <w:tblStyle w:val="TableGrid"/>
        <w:tblW w:w="0" w:type="auto"/>
        <w:tblLook w:val="04A0"/>
      </w:tblPr>
      <w:tblGrid>
        <w:gridCol w:w="1278"/>
        <w:gridCol w:w="6300"/>
        <w:gridCol w:w="5598"/>
      </w:tblGrid>
      <w:tr w:rsidR="009A7755" w:rsidTr="005F725B">
        <w:trPr>
          <w:tblHeader/>
        </w:trPr>
        <w:tc>
          <w:tcPr>
            <w:tcW w:w="1278" w:type="dxa"/>
            <w:shd w:val="clear" w:color="auto" w:fill="BFBFBF" w:themeFill="background1" w:themeFillShade="BF"/>
            <w:vAlign w:val="bottom"/>
          </w:tcPr>
          <w:p w:rsidR="009A7755" w:rsidRDefault="009A7755" w:rsidP="009A7755">
            <w:pPr>
              <w:spacing w:line="480" w:lineRule="auto"/>
              <w:rPr>
                <w:rFonts w:ascii="Arial" w:hAnsi="Arial" w:cs="Arial"/>
                <w:b/>
              </w:rPr>
            </w:pPr>
            <w:r>
              <w:rPr>
                <w:rFonts w:ascii="Arial" w:hAnsi="Arial" w:cs="Arial"/>
                <w:b/>
              </w:rPr>
              <w:t>LO</w:t>
            </w:r>
          </w:p>
        </w:tc>
        <w:tc>
          <w:tcPr>
            <w:tcW w:w="6300" w:type="dxa"/>
            <w:shd w:val="clear" w:color="auto" w:fill="BFBFBF" w:themeFill="background1" w:themeFillShade="BF"/>
            <w:vAlign w:val="bottom"/>
          </w:tcPr>
          <w:p w:rsidR="009A7755" w:rsidRDefault="009A7755" w:rsidP="003C7A07">
            <w:pPr>
              <w:jc w:val="center"/>
              <w:rPr>
                <w:rFonts w:ascii="Arial" w:hAnsi="Arial" w:cs="Arial"/>
                <w:sz w:val="20"/>
              </w:rPr>
            </w:pPr>
            <w:r>
              <w:rPr>
                <w:rFonts w:ascii="Arial" w:hAnsi="Arial" w:cs="Arial"/>
                <w:b/>
              </w:rPr>
              <w:t>ASSESSMENT STANDARD</w:t>
            </w:r>
            <w:r>
              <w:rPr>
                <w:rFonts w:ascii="Arial" w:hAnsi="Arial" w:cs="Arial"/>
                <w:sz w:val="20"/>
              </w:rPr>
              <w:t xml:space="preserve"> </w:t>
            </w:r>
          </w:p>
          <w:p w:rsidR="009A7755" w:rsidRPr="00D95142" w:rsidRDefault="009A7755" w:rsidP="003C7A07">
            <w:pPr>
              <w:jc w:val="center"/>
              <w:rPr>
                <w:rFonts w:ascii="Arial" w:hAnsi="Arial" w:cs="Arial"/>
                <w:b/>
              </w:rPr>
            </w:pPr>
            <w:r w:rsidRPr="00D95142">
              <w:rPr>
                <w:rFonts w:ascii="Arial" w:hAnsi="Arial" w:cs="Arial"/>
                <w:b/>
                <w:sz w:val="20"/>
              </w:rPr>
              <w:t>Testing whether the learner is able to…</w:t>
            </w:r>
          </w:p>
        </w:tc>
        <w:tc>
          <w:tcPr>
            <w:tcW w:w="5598" w:type="dxa"/>
            <w:shd w:val="clear" w:color="auto" w:fill="BFBFBF" w:themeFill="background1" w:themeFillShade="BF"/>
            <w:vAlign w:val="bottom"/>
          </w:tcPr>
          <w:p w:rsidR="009A7755" w:rsidRDefault="009A7755" w:rsidP="009A7755">
            <w:pPr>
              <w:spacing w:line="480" w:lineRule="auto"/>
              <w:jc w:val="center"/>
              <w:rPr>
                <w:rFonts w:ascii="Arial" w:hAnsi="Arial" w:cs="Arial"/>
                <w:b/>
              </w:rPr>
            </w:pPr>
            <w:r>
              <w:rPr>
                <w:rFonts w:ascii="Arial" w:hAnsi="Arial" w:cs="Arial"/>
                <w:b/>
              </w:rPr>
              <w:t>CONTENT AREA ASSESSED</w:t>
            </w:r>
          </w:p>
        </w:tc>
      </w:tr>
      <w:tr w:rsidR="009A7755" w:rsidTr="00CA2E2F">
        <w:tc>
          <w:tcPr>
            <w:tcW w:w="1278" w:type="dxa"/>
            <w:vAlign w:val="bottom"/>
          </w:tcPr>
          <w:p w:rsidR="009A7755" w:rsidRDefault="00984516" w:rsidP="00984516">
            <w:pPr>
              <w:spacing w:line="480" w:lineRule="auto"/>
              <w:jc w:val="center"/>
              <w:rPr>
                <w:rFonts w:ascii="Arial" w:hAnsi="Arial" w:cs="Arial"/>
                <w:b/>
              </w:rPr>
            </w:pPr>
            <w:r>
              <w:rPr>
                <w:rFonts w:ascii="Arial" w:hAnsi="Arial" w:cs="Arial"/>
                <w:b/>
              </w:rPr>
              <w:t>3</w:t>
            </w:r>
          </w:p>
        </w:tc>
        <w:tc>
          <w:tcPr>
            <w:tcW w:w="6300" w:type="dxa"/>
          </w:tcPr>
          <w:p w:rsidR="009A7755" w:rsidRPr="00B20FC3" w:rsidRDefault="00D17056" w:rsidP="00CA2E2F">
            <w:pPr>
              <w:spacing w:line="480" w:lineRule="auto"/>
              <w:rPr>
                <w:rFonts w:ascii="Arial" w:hAnsi="Arial" w:cs="Arial"/>
              </w:rPr>
            </w:pPr>
            <w:r>
              <w:rPr>
                <w:rFonts w:ascii="Arial" w:hAnsi="Arial" w:cs="Arial"/>
              </w:rPr>
              <w:t xml:space="preserve">understand </w:t>
            </w:r>
            <w:r w:rsidR="00D063A7">
              <w:rPr>
                <w:rFonts w:ascii="Arial" w:hAnsi="Arial" w:cs="Arial"/>
              </w:rPr>
              <w:t xml:space="preserve"> some elements of stories: title</w:t>
            </w:r>
            <w:r w:rsidR="00C71CF2">
              <w:rPr>
                <w:rFonts w:ascii="Arial" w:hAnsi="Arial" w:cs="Arial"/>
              </w:rPr>
              <w:t>.</w:t>
            </w:r>
          </w:p>
        </w:tc>
        <w:tc>
          <w:tcPr>
            <w:tcW w:w="5598" w:type="dxa"/>
          </w:tcPr>
          <w:p w:rsidR="009A7755" w:rsidRPr="00B20FC3" w:rsidRDefault="00454600" w:rsidP="00454600">
            <w:pPr>
              <w:spacing w:line="480" w:lineRule="auto"/>
              <w:rPr>
                <w:rFonts w:ascii="Arial" w:hAnsi="Arial" w:cs="Arial"/>
              </w:rPr>
            </w:pPr>
            <w:r>
              <w:rPr>
                <w:rFonts w:ascii="Arial" w:hAnsi="Arial" w:cs="Arial"/>
              </w:rPr>
              <w:t>Identify</w:t>
            </w:r>
            <w:r w:rsidR="00FC7D86">
              <w:rPr>
                <w:rFonts w:ascii="Arial" w:hAnsi="Arial" w:cs="Arial"/>
              </w:rPr>
              <w:t>ing</w:t>
            </w:r>
            <w:r>
              <w:rPr>
                <w:rFonts w:ascii="Arial" w:hAnsi="Arial" w:cs="Arial"/>
              </w:rPr>
              <w:t xml:space="preserve"> title of the s</w:t>
            </w:r>
            <w:r w:rsidR="00CA2E2F">
              <w:rPr>
                <w:rFonts w:ascii="Arial" w:hAnsi="Arial" w:cs="Arial"/>
              </w:rPr>
              <w:t>tory</w:t>
            </w:r>
            <w:r>
              <w:rPr>
                <w:rFonts w:ascii="Arial" w:hAnsi="Arial" w:cs="Arial"/>
              </w:rPr>
              <w:t>.</w:t>
            </w:r>
          </w:p>
        </w:tc>
      </w:tr>
      <w:tr w:rsidR="009A7755" w:rsidTr="00CA2E2F">
        <w:tc>
          <w:tcPr>
            <w:tcW w:w="1278" w:type="dxa"/>
            <w:vAlign w:val="bottom"/>
          </w:tcPr>
          <w:p w:rsidR="009A7755" w:rsidRDefault="009A7755" w:rsidP="00984516">
            <w:pPr>
              <w:spacing w:line="480" w:lineRule="auto"/>
              <w:jc w:val="center"/>
              <w:rPr>
                <w:rFonts w:ascii="Arial" w:hAnsi="Arial" w:cs="Arial"/>
                <w:b/>
              </w:rPr>
            </w:pPr>
          </w:p>
        </w:tc>
        <w:tc>
          <w:tcPr>
            <w:tcW w:w="6300" w:type="dxa"/>
          </w:tcPr>
          <w:p w:rsidR="009A7755" w:rsidRPr="00B20FC3" w:rsidRDefault="00D17056" w:rsidP="00CA2E2F">
            <w:pPr>
              <w:spacing w:line="480" w:lineRule="auto"/>
              <w:rPr>
                <w:rFonts w:ascii="Arial" w:hAnsi="Arial" w:cs="Arial"/>
              </w:rPr>
            </w:pPr>
            <w:r>
              <w:rPr>
                <w:rFonts w:ascii="Arial" w:hAnsi="Arial" w:cs="Arial"/>
              </w:rPr>
              <w:t xml:space="preserve">understand </w:t>
            </w:r>
            <w:r w:rsidR="00D063A7">
              <w:rPr>
                <w:rFonts w:ascii="Arial" w:hAnsi="Arial" w:cs="Arial"/>
              </w:rPr>
              <w:t>some elements of stories: setting</w:t>
            </w:r>
            <w:r w:rsidR="00C71CF2">
              <w:rPr>
                <w:rFonts w:ascii="Arial" w:hAnsi="Arial" w:cs="Arial"/>
              </w:rPr>
              <w:t>.</w:t>
            </w:r>
          </w:p>
        </w:tc>
        <w:tc>
          <w:tcPr>
            <w:tcW w:w="5598" w:type="dxa"/>
          </w:tcPr>
          <w:p w:rsidR="009A7755" w:rsidRPr="00B20FC3" w:rsidRDefault="00454600" w:rsidP="00FC7D86">
            <w:pPr>
              <w:spacing w:line="480" w:lineRule="auto"/>
              <w:rPr>
                <w:rFonts w:ascii="Arial" w:hAnsi="Arial" w:cs="Arial"/>
              </w:rPr>
            </w:pPr>
            <w:r>
              <w:rPr>
                <w:rFonts w:ascii="Arial" w:hAnsi="Arial" w:cs="Arial"/>
              </w:rPr>
              <w:t>Identif</w:t>
            </w:r>
            <w:r w:rsidR="00FC7D86">
              <w:rPr>
                <w:rFonts w:ascii="Arial" w:hAnsi="Arial" w:cs="Arial"/>
              </w:rPr>
              <w:t>ying</w:t>
            </w:r>
            <w:r>
              <w:rPr>
                <w:rFonts w:ascii="Arial" w:hAnsi="Arial" w:cs="Arial"/>
              </w:rPr>
              <w:t xml:space="preserve"> setting (where) of the s</w:t>
            </w:r>
            <w:r w:rsidR="00CA2E2F">
              <w:rPr>
                <w:rFonts w:ascii="Arial" w:hAnsi="Arial" w:cs="Arial"/>
              </w:rPr>
              <w:t>tory</w:t>
            </w:r>
            <w:r>
              <w:rPr>
                <w:rFonts w:ascii="Arial" w:hAnsi="Arial" w:cs="Arial"/>
              </w:rPr>
              <w:t>.</w:t>
            </w:r>
          </w:p>
        </w:tc>
      </w:tr>
      <w:tr w:rsidR="009A7755" w:rsidTr="00CA2E2F">
        <w:tc>
          <w:tcPr>
            <w:tcW w:w="1278" w:type="dxa"/>
            <w:vAlign w:val="bottom"/>
          </w:tcPr>
          <w:p w:rsidR="009A7755" w:rsidRDefault="009A7755" w:rsidP="00984516">
            <w:pPr>
              <w:spacing w:line="480" w:lineRule="auto"/>
              <w:jc w:val="center"/>
              <w:rPr>
                <w:rFonts w:ascii="Arial" w:hAnsi="Arial" w:cs="Arial"/>
                <w:b/>
              </w:rPr>
            </w:pPr>
          </w:p>
        </w:tc>
        <w:tc>
          <w:tcPr>
            <w:tcW w:w="6300" w:type="dxa"/>
          </w:tcPr>
          <w:p w:rsidR="009A7755" w:rsidRPr="00B20FC3" w:rsidRDefault="00D17056" w:rsidP="007F64A3">
            <w:pPr>
              <w:spacing w:line="480" w:lineRule="auto"/>
              <w:rPr>
                <w:rFonts w:ascii="Arial" w:hAnsi="Arial" w:cs="Arial"/>
              </w:rPr>
            </w:pPr>
            <w:r>
              <w:rPr>
                <w:rFonts w:ascii="Arial" w:hAnsi="Arial" w:cs="Arial"/>
              </w:rPr>
              <w:t xml:space="preserve">understand </w:t>
            </w:r>
            <w:r w:rsidR="00D063A7">
              <w:rPr>
                <w:rFonts w:ascii="Arial" w:hAnsi="Arial" w:cs="Arial"/>
              </w:rPr>
              <w:t xml:space="preserve">some elements of stories: </w:t>
            </w:r>
            <w:r w:rsidR="007F64A3">
              <w:rPr>
                <w:rFonts w:ascii="Arial" w:hAnsi="Arial" w:cs="Arial"/>
              </w:rPr>
              <w:t>plot</w:t>
            </w:r>
            <w:r w:rsidR="00C71CF2">
              <w:rPr>
                <w:rFonts w:ascii="Arial" w:hAnsi="Arial" w:cs="Arial"/>
              </w:rPr>
              <w:t>.</w:t>
            </w:r>
          </w:p>
        </w:tc>
        <w:tc>
          <w:tcPr>
            <w:tcW w:w="5598" w:type="dxa"/>
          </w:tcPr>
          <w:p w:rsidR="009A7755" w:rsidRPr="00B20FC3" w:rsidRDefault="00454600" w:rsidP="00454600">
            <w:pPr>
              <w:spacing w:line="480" w:lineRule="auto"/>
              <w:rPr>
                <w:rFonts w:ascii="Arial" w:hAnsi="Arial" w:cs="Arial"/>
              </w:rPr>
            </w:pPr>
            <w:r>
              <w:rPr>
                <w:rFonts w:ascii="Arial" w:hAnsi="Arial" w:cs="Arial"/>
              </w:rPr>
              <w:t>Identify</w:t>
            </w:r>
            <w:r w:rsidR="00FC7D86">
              <w:rPr>
                <w:rFonts w:ascii="Arial" w:hAnsi="Arial" w:cs="Arial"/>
              </w:rPr>
              <w:t>ing</w:t>
            </w:r>
            <w:r>
              <w:rPr>
                <w:rFonts w:ascii="Arial" w:hAnsi="Arial" w:cs="Arial"/>
              </w:rPr>
              <w:t xml:space="preserve"> the </w:t>
            </w:r>
            <w:r w:rsidR="007F64A3">
              <w:rPr>
                <w:rFonts w:ascii="Arial" w:hAnsi="Arial" w:cs="Arial"/>
              </w:rPr>
              <w:t>plot</w:t>
            </w:r>
            <w:r>
              <w:rPr>
                <w:rFonts w:ascii="Arial" w:hAnsi="Arial" w:cs="Arial"/>
              </w:rPr>
              <w:t xml:space="preserve"> ( why and what) of the story</w:t>
            </w:r>
          </w:p>
        </w:tc>
      </w:tr>
      <w:tr w:rsidR="009A7755" w:rsidTr="007F64A3">
        <w:trPr>
          <w:trHeight w:val="687"/>
        </w:trPr>
        <w:tc>
          <w:tcPr>
            <w:tcW w:w="1278" w:type="dxa"/>
            <w:tcBorders>
              <w:bottom w:val="single" w:sz="4" w:space="0" w:color="auto"/>
            </w:tcBorders>
            <w:vAlign w:val="bottom"/>
          </w:tcPr>
          <w:p w:rsidR="009A7755" w:rsidRDefault="009A7755" w:rsidP="00984516">
            <w:pPr>
              <w:spacing w:line="480" w:lineRule="auto"/>
              <w:jc w:val="center"/>
              <w:rPr>
                <w:rFonts w:ascii="Arial" w:hAnsi="Arial" w:cs="Arial"/>
                <w:b/>
              </w:rPr>
            </w:pPr>
          </w:p>
        </w:tc>
        <w:tc>
          <w:tcPr>
            <w:tcW w:w="6300" w:type="dxa"/>
            <w:tcBorders>
              <w:bottom w:val="single" w:sz="4" w:space="0" w:color="auto"/>
            </w:tcBorders>
          </w:tcPr>
          <w:p w:rsidR="009A7755" w:rsidRPr="00B20FC3" w:rsidRDefault="00D17056" w:rsidP="00CA2E2F">
            <w:pPr>
              <w:spacing w:line="480" w:lineRule="auto"/>
              <w:rPr>
                <w:rFonts w:ascii="Arial" w:hAnsi="Arial" w:cs="Arial"/>
              </w:rPr>
            </w:pPr>
            <w:r>
              <w:rPr>
                <w:rFonts w:ascii="Arial" w:hAnsi="Arial" w:cs="Arial"/>
              </w:rPr>
              <w:t xml:space="preserve">understand </w:t>
            </w:r>
            <w:r w:rsidR="00D405BC">
              <w:rPr>
                <w:rFonts w:ascii="Arial" w:hAnsi="Arial" w:cs="Arial"/>
              </w:rPr>
              <w:t xml:space="preserve">some elements of stories: the moral </w:t>
            </w:r>
            <w:r w:rsidR="007B0EA4">
              <w:rPr>
                <w:rFonts w:ascii="Arial" w:hAnsi="Arial" w:cs="Arial"/>
              </w:rPr>
              <w:t>of a story</w:t>
            </w:r>
            <w:r w:rsidR="00C71CF2">
              <w:rPr>
                <w:rFonts w:ascii="Arial" w:hAnsi="Arial" w:cs="Arial"/>
              </w:rPr>
              <w:t>.</w:t>
            </w:r>
          </w:p>
        </w:tc>
        <w:tc>
          <w:tcPr>
            <w:tcW w:w="5598" w:type="dxa"/>
            <w:tcBorders>
              <w:bottom w:val="single" w:sz="4" w:space="0" w:color="auto"/>
            </w:tcBorders>
          </w:tcPr>
          <w:p w:rsidR="009A7755" w:rsidRPr="00B20FC3" w:rsidRDefault="00454600" w:rsidP="00002306">
            <w:pPr>
              <w:spacing w:line="480" w:lineRule="auto"/>
              <w:rPr>
                <w:rFonts w:ascii="Arial" w:hAnsi="Arial" w:cs="Arial"/>
              </w:rPr>
            </w:pPr>
            <w:r>
              <w:rPr>
                <w:rFonts w:ascii="Arial" w:hAnsi="Arial" w:cs="Arial"/>
              </w:rPr>
              <w:t>Identify</w:t>
            </w:r>
            <w:r w:rsidR="00FC7D86">
              <w:rPr>
                <w:rFonts w:ascii="Arial" w:hAnsi="Arial" w:cs="Arial"/>
              </w:rPr>
              <w:t>ing</w:t>
            </w:r>
            <w:r>
              <w:rPr>
                <w:rFonts w:ascii="Arial" w:hAnsi="Arial" w:cs="Arial"/>
              </w:rPr>
              <w:t xml:space="preserve"> </w:t>
            </w:r>
            <w:r w:rsidR="00002306">
              <w:rPr>
                <w:rFonts w:ascii="Arial" w:hAnsi="Arial" w:cs="Arial"/>
              </w:rPr>
              <w:t>the</w:t>
            </w:r>
            <w:r>
              <w:rPr>
                <w:rFonts w:ascii="Arial" w:hAnsi="Arial" w:cs="Arial"/>
              </w:rPr>
              <w:t xml:space="preserve"> </w:t>
            </w:r>
            <w:r w:rsidR="00FC6CCD">
              <w:rPr>
                <w:rFonts w:ascii="Arial" w:hAnsi="Arial" w:cs="Arial"/>
              </w:rPr>
              <w:t>moral of a story</w:t>
            </w:r>
            <w:r w:rsidR="00307C09">
              <w:rPr>
                <w:rFonts w:ascii="Arial" w:hAnsi="Arial" w:cs="Arial"/>
              </w:rPr>
              <w:t>.</w:t>
            </w:r>
          </w:p>
        </w:tc>
      </w:tr>
      <w:tr w:rsidR="007F64A3" w:rsidTr="007F64A3">
        <w:trPr>
          <w:trHeight w:val="318"/>
        </w:trPr>
        <w:tc>
          <w:tcPr>
            <w:tcW w:w="1278" w:type="dxa"/>
            <w:tcBorders>
              <w:top w:val="single" w:sz="4" w:space="0" w:color="auto"/>
            </w:tcBorders>
            <w:vAlign w:val="bottom"/>
          </w:tcPr>
          <w:p w:rsidR="007F64A3" w:rsidRDefault="007F64A3" w:rsidP="00984516">
            <w:pPr>
              <w:spacing w:line="480" w:lineRule="auto"/>
              <w:jc w:val="center"/>
              <w:rPr>
                <w:rFonts w:ascii="Arial" w:hAnsi="Arial" w:cs="Arial"/>
                <w:b/>
              </w:rPr>
            </w:pPr>
          </w:p>
        </w:tc>
        <w:tc>
          <w:tcPr>
            <w:tcW w:w="6300" w:type="dxa"/>
            <w:tcBorders>
              <w:top w:val="single" w:sz="4" w:space="0" w:color="auto"/>
            </w:tcBorders>
          </w:tcPr>
          <w:p w:rsidR="007F64A3" w:rsidRDefault="00002306" w:rsidP="00CA2E2F">
            <w:pPr>
              <w:spacing w:line="480" w:lineRule="auto"/>
              <w:rPr>
                <w:rFonts w:ascii="Arial" w:hAnsi="Arial" w:cs="Arial"/>
              </w:rPr>
            </w:pPr>
            <w:r>
              <w:rPr>
                <w:rFonts w:ascii="Arial" w:hAnsi="Arial" w:cs="Arial"/>
              </w:rPr>
              <w:t>u</w:t>
            </w:r>
            <w:r w:rsidR="00D17056">
              <w:rPr>
                <w:rFonts w:ascii="Arial" w:hAnsi="Arial" w:cs="Arial"/>
              </w:rPr>
              <w:t>nderstand some elements of stories: character</w:t>
            </w:r>
          </w:p>
        </w:tc>
        <w:tc>
          <w:tcPr>
            <w:tcW w:w="5598" w:type="dxa"/>
            <w:tcBorders>
              <w:top w:val="single" w:sz="4" w:space="0" w:color="auto"/>
            </w:tcBorders>
          </w:tcPr>
          <w:p w:rsidR="007F64A3" w:rsidRDefault="00454600" w:rsidP="00454600">
            <w:pPr>
              <w:spacing w:line="480" w:lineRule="auto"/>
              <w:rPr>
                <w:rFonts w:ascii="Arial" w:hAnsi="Arial" w:cs="Arial"/>
              </w:rPr>
            </w:pPr>
            <w:r>
              <w:rPr>
                <w:rFonts w:ascii="Arial" w:hAnsi="Arial" w:cs="Arial"/>
              </w:rPr>
              <w:t xml:space="preserve">Knowing the </w:t>
            </w:r>
            <w:r w:rsidR="00D17056">
              <w:rPr>
                <w:rFonts w:ascii="Arial" w:hAnsi="Arial" w:cs="Arial"/>
              </w:rPr>
              <w:t>character</w:t>
            </w:r>
            <w:r>
              <w:rPr>
                <w:rFonts w:ascii="Arial" w:hAnsi="Arial" w:cs="Arial"/>
              </w:rPr>
              <w:t xml:space="preserve"> and their </w:t>
            </w:r>
            <w:r w:rsidR="00D17056">
              <w:rPr>
                <w:rFonts w:ascii="Arial" w:hAnsi="Arial" w:cs="Arial"/>
              </w:rPr>
              <w:t>feelings</w:t>
            </w:r>
          </w:p>
        </w:tc>
      </w:tr>
      <w:tr w:rsidR="009A7755" w:rsidTr="007F64A3">
        <w:trPr>
          <w:trHeight w:val="787"/>
        </w:trPr>
        <w:tc>
          <w:tcPr>
            <w:tcW w:w="1278" w:type="dxa"/>
            <w:tcBorders>
              <w:bottom w:val="single" w:sz="4" w:space="0" w:color="auto"/>
            </w:tcBorders>
            <w:vAlign w:val="bottom"/>
          </w:tcPr>
          <w:p w:rsidR="009A7755" w:rsidRDefault="009A7755" w:rsidP="00984516">
            <w:pPr>
              <w:spacing w:line="480" w:lineRule="auto"/>
              <w:jc w:val="center"/>
              <w:rPr>
                <w:rFonts w:ascii="Arial" w:hAnsi="Arial" w:cs="Arial"/>
                <w:b/>
              </w:rPr>
            </w:pPr>
          </w:p>
        </w:tc>
        <w:tc>
          <w:tcPr>
            <w:tcW w:w="6300" w:type="dxa"/>
            <w:tcBorders>
              <w:bottom w:val="single" w:sz="4" w:space="0" w:color="auto"/>
            </w:tcBorders>
          </w:tcPr>
          <w:p w:rsidR="009A7755" w:rsidRPr="00B20FC3" w:rsidRDefault="00002306" w:rsidP="00715A6F">
            <w:pPr>
              <w:spacing w:line="480" w:lineRule="auto"/>
              <w:rPr>
                <w:rFonts w:ascii="Arial" w:hAnsi="Arial" w:cs="Arial"/>
              </w:rPr>
            </w:pPr>
            <w:r>
              <w:rPr>
                <w:rFonts w:ascii="Arial" w:hAnsi="Arial" w:cs="Arial"/>
              </w:rPr>
              <w:t>u</w:t>
            </w:r>
            <w:r w:rsidR="00D17056">
              <w:rPr>
                <w:rFonts w:ascii="Arial" w:hAnsi="Arial" w:cs="Arial"/>
              </w:rPr>
              <w:t>nderstand some element of stories: notices how characters and plots are constructed to represent a particular view of the world.</w:t>
            </w:r>
            <w:r w:rsidR="00C71CF2">
              <w:rPr>
                <w:rFonts w:ascii="Arial" w:hAnsi="Arial" w:cs="Arial"/>
              </w:rPr>
              <w:t xml:space="preserve"> </w:t>
            </w:r>
          </w:p>
        </w:tc>
        <w:tc>
          <w:tcPr>
            <w:tcW w:w="5598" w:type="dxa"/>
            <w:tcBorders>
              <w:bottom w:val="single" w:sz="4" w:space="0" w:color="auto"/>
            </w:tcBorders>
          </w:tcPr>
          <w:p w:rsidR="009A7755" w:rsidRPr="00B20FC3" w:rsidRDefault="00454600" w:rsidP="00454600">
            <w:pPr>
              <w:spacing w:line="480" w:lineRule="auto"/>
              <w:rPr>
                <w:rFonts w:ascii="Arial" w:hAnsi="Arial" w:cs="Arial"/>
              </w:rPr>
            </w:pPr>
            <w:r>
              <w:rPr>
                <w:rFonts w:ascii="Arial" w:hAnsi="Arial" w:cs="Arial"/>
              </w:rPr>
              <w:t xml:space="preserve">Knowing the </w:t>
            </w:r>
            <w:r w:rsidR="00D17056">
              <w:rPr>
                <w:rFonts w:ascii="Arial" w:hAnsi="Arial" w:cs="Arial"/>
              </w:rPr>
              <w:t>character</w:t>
            </w:r>
            <w:r>
              <w:rPr>
                <w:rFonts w:ascii="Arial" w:hAnsi="Arial" w:cs="Arial"/>
              </w:rPr>
              <w:t>s and</w:t>
            </w:r>
            <w:r w:rsidR="00D17056">
              <w:rPr>
                <w:rFonts w:ascii="Arial" w:hAnsi="Arial" w:cs="Arial"/>
              </w:rPr>
              <w:t xml:space="preserve"> plot</w:t>
            </w:r>
            <w:r>
              <w:rPr>
                <w:rFonts w:ascii="Arial" w:hAnsi="Arial" w:cs="Arial"/>
              </w:rPr>
              <w:t xml:space="preserve"> and their view.</w:t>
            </w:r>
          </w:p>
        </w:tc>
      </w:tr>
      <w:tr w:rsidR="007F64A3" w:rsidTr="007F64A3">
        <w:trPr>
          <w:trHeight w:val="218"/>
        </w:trPr>
        <w:tc>
          <w:tcPr>
            <w:tcW w:w="1278" w:type="dxa"/>
            <w:tcBorders>
              <w:top w:val="single" w:sz="4" w:space="0" w:color="auto"/>
            </w:tcBorders>
            <w:vAlign w:val="bottom"/>
          </w:tcPr>
          <w:p w:rsidR="007F64A3" w:rsidRDefault="007F64A3" w:rsidP="00984516">
            <w:pPr>
              <w:spacing w:line="480" w:lineRule="auto"/>
              <w:jc w:val="center"/>
              <w:rPr>
                <w:rFonts w:ascii="Arial" w:hAnsi="Arial" w:cs="Arial"/>
                <w:b/>
              </w:rPr>
            </w:pPr>
          </w:p>
        </w:tc>
        <w:tc>
          <w:tcPr>
            <w:tcW w:w="6300" w:type="dxa"/>
            <w:tcBorders>
              <w:top w:val="single" w:sz="4" w:space="0" w:color="auto"/>
            </w:tcBorders>
          </w:tcPr>
          <w:p w:rsidR="007F64A3" w:rsidRDefault="00002306" w:rsidP="00CA2E2F">
            <w:pPr>
              <w:spacing w:line="480" w:lineRule="auto"/>
              <w:rPr>
                <w:rFonts w:ascii="Arial" w:hAnsi="Arial" w:cs="Arial"/>
              </w:rPr>
            </w:pPr>
            <w:r>
              <w:rPr>
                <w:rFonts w:ascii="Arial" w:hAnsi="Arial" w:cs="Arial"/>
              </w:rPr>
              <w:t>u</w:t>
            </w:r>
            <w:r w:rsidR="00D17056">
              <w:rPr>
                <w:rFonts w:ascii="Arial" w:hAnsi="Arial" w:cs="Arial"/>
              </w:rPr>
              <w:t>nderstand some element of stories: suggest alternative ways of representing characters and their actions.</w:t>
            </w:r>
          </w:p>
        </w:tc>
        <w:tc>
          <w:tcPr>
            <w:tcW w:w="5598" w:type="dxa"/>
            <w:tcBorders>
              <w:top w:val="single" w:sz="4" w:space="0" w:color="auto"/>
            </w:tcBorders>
          </w:tcPr>
          <w:p w:rsidR="007F64A3" w:rsidRDefault="00454600" w:rsidP="00454600">
            <w:pPr>
              <w:spacing w:line="480" w:lineRule="auto"/>
              <w:rPr>
                <w:rFonts w:ascii="Arial" w:hAnsi="Arial" w:cs="Arial"/>
              </w:rPr>
            </w:pPr>
            <w:r>
              <w:rPr>
                <w:rFonts w:ascii="Arial" w:hAnsi="Arial" w:cs="Arial"/>
              </w:rPr>
              <w:t xml:space="preserve">Knowing the </w:t>
            </w:r>
            <w:r w:rsidR="00D17056">
              <w:rPr>
                <w:rFonts w:ascii="Arial" w:hAnsi="Arial" w:cs="Arial"/>
              </w:rPr>
              <w:t>character</w:t>
            </w:r>
            <w:r>
              <w:rPr>
                <w:rFonts w:ascii="Arial" w:hAnsi="Arial" w:cs="Arial"/>
              </w:rPr>
              <w:t>s</w:t>
            </w:r>
            <w:r w:rsidR="00D17056">
              <w:rPr>
                <w:rFonts w:ascii="Arial" w:hAnsi="Arial" w:cs="Arial"/>
              </w:rPr>
              <w:t xml:space="preserve"> and their actions</w:t>
            </w:r>
          </w:p>
        </w:tc>
      </w:tr>
      <w:tr w:rsidR="003024C1" w:rsidTr="007F64A3">
        <w:trPr>
          <w:trHeight w:val="218"/>
        </w:trPr>
        <w:tc>
          <w:tcPr>
            <w:tcW w:w="1278" w:type="dxa"/>
            <w:tcBorders>
              <w:top w:val="single" w:sz="4" w:space="0" w:color="auto"/>
            </w:tcBorders>
            <w:vAlign w:val="bottom"/>
          </w:tcPr>
          <w:p w:rsidR="003024C1" w:rsidRDefault="003024C1" w:rsidP="00984516">
            <w:pPr>
              <w:spacing w:line="480" w:lineRule="auto"/>
              <w:jc w:val="center"/>
              <w:rPr>
                <w:rFonts w:ascii="Arial" w:hAnsi="Arial" w:cs="Arial"/>
                <w:b/>
              </w:rPr>
            </w:pPr>
          </w:p>
        </w:tc>
        <w:tc>
          <w:tcPr>
            <w:tcW w:w="6300" w:type="dxa"/>
            <w:tcBorders>
              <w:top w:val="single" w:sz="4" w:space="0" w:color="auto"/>
            </w:tcBorders>
          </w:tcPr>
          <w:p w:rsidR="003024C1" w:rsidRDefault="00002306" w:rsidP="00CA2E2F">
            <w:pPr>
              <w:spacing w:line="480" w:lineRule="auto"/>
              <w:rPr>
                <w:rFonts w:ascii="Arial" w:hAnsi="Arial" w:cs="Arial"/>
              </w:rPr>
            </w:pPr>
            <w:r>
              <w:rPr>
                <w:rFonts w:ascii="Arial" w:hAnsi="Arial" w:cs="Arial"/>
              </w:rPr>
              <w:t>read</w:t>
            </w:r>
            <w:r w:rsidR="003024C1">
              <w:rPr>
                <w:rFonts w:ascii="Arial" w:hAnsi="Arial" w:cs="Arial"/>
              </w:rPr>
              <w:t xml:space="preserve"> for information:  reads texts across the curriculum</w:t>
            </w:r>
          </w:p>
        </w:tc>
        <w:tc>
          <w:tcPr>
            <w:tcW w:w="5598" w:type="dxa"/>
            <w:tcBorders>
              <w:top w:val="single" w:sz="4" w:space="0" w:color="auto"/>
            </w:tcBorders>
          </w:tcPr>
          <w:p w:rsidR="003024C1" w:rsidRDefault="00FC7D86" w:rsidP="00FC7D86">
            <w:pPr>
              <w:spacing w:line="480" w:lineRule="auto"/>
              <w:rPr>
                <w:rFonts w:ascii="Arial" w:hAnsi="Arial" w:cs="Arial"/>
              </w:rPr>
            </w:pPr>
            <w:r>
              <w:rPr>
                <w:rFonts w:ascii="Arial" w:hAnsi="Arial" w:cs="Arial"/>
              </w:rPr>
              <w:t>R</w:t>
            </w:r>
            <w:r w:rsidR="003024C1">
              <w:rPr>
                <w:rFonts w:ascii="Arial" w:hAnsi="Arial" w:cs="Arial"/>
              </w:rPr>
              <w:t>ead</w:t>
            </w:r>
            <w:r w:rsidR="00002306">
              <w:rPr>
                <w:rFonts w:ascii="Arial" w:hAnsi="Arial" w:cs="Arial"/>
              </w:rPr>
              <w:t>ing</w:t>
            </w:r>
            <w:r w:rsidR="003024C1">
              <w:rPr>
                <w:rFonts w:ascii="Arial" w:hAnsi="Arial" w:cs="Arial"/>
              </w:rPr>
              <w:t xml:space="preserve"> text</w:t>
            </w:r>
          </w:p>
        </w:tc>
      </w:tr>
      <w:tr w:rsidR="003024C1" w:rsidTr="007F64A3">
        <w:trPr>
          <w:trHeight w:val="218"/>
        </w:trPr>
        <w:tc>
          <w:tcPr>
            <w:tcW w:w="1278" w:type="dxa"/>
            <w:tcBorders>
              <w:top w:val="single" w:sz="4" w:space="0" w:color="auto"/>
            </w:tcBorders>
            <w:vAlign w:val="bottom"/>
          </w:tcPr>
          <w:p w:rsidR="003024C1" w:rsidRDefault="003024C1" w:rsidP="00984516">
            <w:pPr>
              <w:spacing w:line="480" w:lineRule="auto"/>
              <w:jc w:val="center"/>
              <w:rPr>
                <w:rFonts w:ascii="Arial" w:hAnsi="Arial" w:cs="Arial"/>
                <w:b/>
              </w:rPr>
            </w:pPr>
          </w:p>
        </w:tc>
        <w:tc>
          <w:tcPr>
            <w:tcW w:w="6300" w:type="dxa"/>
            <w:tcBorders>
              <w:top w:val="single" w:sz="4" w:space="0" w:color="auto"/>
            </w:tcBorders>
          </w:tcPr>
          <w:p w:rsidR="003024C1" w:rsidRDefault="00002306" w:rsidP="00002306">
            <w:pPr>
              <w:spacing w:line="480" w:lineRule="auto"/>
              <w:rPr>
                <w:rFonts w:ascii="Arial" w:hAnsi="Arial" w:cs="Arial"/>
              </w:rPr>
            </w:pPr>
            <w:r>
              <w:rPr>
                <w:rFonts w:ascii="Arial" w:hAnsi="Arial" w:cs="Arial"/>
              </w:rPr>
              <w:t>r</w:t>
            </w:r>
            <w:r w:rsidR="003024C1">
              <w:rPr>
                <w:rFonts w:ascii="Arial" w:hAnsi="Arial" w:cs="Arial"/>
              </w:rPr>
              <w:t>ead for information:  identify the main point in a paragraph</w:t>
            </w:r>
          </w:p>
        </w:tc>
        <w:tc>
          <w:tcPr>
            <w:tcW w:w="5598" w:type="dxa"/>
            <w:tcBorders>
              <w:top w:val="single" w:sz="4" w:space="0" w:color="auto"/>
            </w:tcBorders>
          </w:tcPr>
          <w:p w:rsidR="003024C1" w:rsidRDefault="003024C1" w:rsidP="00CA2E2F">
            <w:pPr>
              <w:spacing w:line="480" w:lineRule="auto"/>
              <w:rPr>
                <w:rFonts w:ascii="Arial" w:hAnsi="Arial" w:cs="Arial"/>
              </w:rPr>
            </w:pPr>
            <w:r>
              <w:rPr>
                <w:rFonts w:ascii="Arial" w:hAnsi="Arial" w:cs="Arial"/>
              </w:rPr>
              <w:t>Indentifying main point in paragraphs</w:t>
            </w:r>
          </w:p>
        </w:tc>
      </w:tr>
      <w:tr w:rsidR="003024C1" w:rsidTr="00CA2E2F">
        <w:tc>
          <w:tcPr>
            <w:tcW w:w="1278" w:type="dxa"/>
            <w:vAlign w:val="bottom"/>
          </w:tcPr>
          <w:p w:rsidR="003024C1" w:rsidRDefault="003024C1" w:rsidP="00984516">
            <w:pPr>
              <w:spacing w:line="480" w:lineRule="auto"/>
              <w:jc w:val="center"/>
              <w:rPr>
                <w:rFonts w:ascii="Arial" w:hAnsi="Arial" w:cs="Arial"/>
                <w:b/>
              </w:rPr>
            </w:pPr>
            <w:r>
              <w:rPr>
                <w:rFonts w:ascii="Arial" w:hAnsi="Arial" w:cs="Arial"/>
                <w:b/>
              </w:rPr>
              <w:t>4</w:t>
            </w:r>
          </w:p>
        </w:tc>
        <w:tc>
          <w:tcPr>
            <w:tcW w:w="6300" w:type="dxa"/>
          </w:tcPr>
          <w:p w:rsidR="003024C1" w:rsidRDefault="00002306" w:rsidP="00002306">
            <w:pPr>
              <w:spacing w:line="480" w:lineRule="auto"/>
              <w:rPr>
                <w:rFonts w:ascii="Arial" w:hAnsi="Arial" w:cs="Arial"/>
              </w:rPr>
            </w:pPr>
            <w:r>
              <w:rPr>
                <w:rFonts w:ascii="Arial" w:hAnsi="Arial" w:cs="Arial"/>
              </w:rPr>
              <w:t>w</w:t>
            </w:r>
            <w:r w:rsidR="003024C1">
              <w:rPr>
                <w:rFonts w:ascii="Arial" w:hAnsi="Arial" w:cs="Arial"/>
              </w:rPr>
              <w:t>rite to communicate information: draw and label graph</w:t>
            </w:r>
          </w:p>
        </w:tc>
        <w:tc>
          <w:tcPr>
            <w:tcW w:w="5598" w:type="dxa"/>
          </w:tcPr>
          <w:p w:rsidR="003024C1" w:rsidRDefault="003024C1" w:rsidP="00CA2E2F">
            <w:pPr>
              <w:spacing w:line="480" w:lineRule="auto"/>
              <w:rPr>
                <w:rFonts w:ascii="Arial" w:hAnsi="Arial" w:cs="Arial"/>
              </w:rPr>
            </w:pPr>
            <w:r>
              <w:rPr>
                <w:rFonts w:ascii="Arial" w:hAnsi="Arial" w:cs="Arial"/>
              </w:rPr>
              <w:t>Drawing and labeling graph</w:t>
            </w:r>
          </w:p>
        </w:tc>
      </w:tr>
      <w:tr w:rsidR="003024C1" w:rsidTr="00CA2E2F">
        <w:tc>
          <w:tcPr>
            <w:tcW w:w="1278" w:type="dxa"/>
            <w:vAlign w:val="bottom"/>
          </w:tcPr>
          <w:p w:rsidR="003024C1" w:rsidRDefault="003024C1" w:rsidP="00984516">
            <w:pPr>
              <w:spacing w:line="480" w:lineRule="auto"/>
              <w:jc w:val="center"/>
              <w:rPr>
                <w:rFonts w:ascii="Arial" w:hAnsi="Arial" w:cs="Arial"/>
                <w:b/>
              </w:rPr>
            </w:pPr>
          </w:p>
        </w:tc>
        <w:tc>
          <w:tcPr>
            <w:tcW w:w="6300" w:type="dxa"/>
          </w:tcPr>
          <w:p w:rsidR="003024C1" w:rsidRDefault="00002306" w:rsidP="00CA2E2F">
            <w:pPr>
              <w:spacing w:line="480" w:lineRule="auto"/>
              <w:rPr>
                <w:rFonts w:ascii="Arial" w:hAnsi="Arial" w:cs="Arial"/>
              </w:rPr>
            </w:pPr>
            <w:r>
              <w:rPr>
                <w:rFonts w:ascii="Arial" w:hAnsi="Arial" w:cs="Arial"/>
              </w:rPr>
              <w:t>write</w:t>
            </w:r>
            <w:r w:rsidR="003024C1">
              <w:rPr>
                <w:rFonts w:ascii="Arial" w:hAnsi="Arial" w:cs="Arial"/>
              </w:rPr>
              <w:t xml:space="preserve"> to communicate information:  write a description of a family</w:t>
            </w:r>
          </w:p>
        </w:tc>
        <w:tc>
          <w:tcPr>
            <w:tcW w:w="5598" w:type="dxa"/>
          </w:tcPr>
          <w:p w:rsidR="003024C1" w:rsidRDefault="003024C1" w:rsidP="00CA2E2F">
            <w:pPr>
              <w:spacing w:line="480" w:lineRule="auto"/>
              <w:rPr>
                <w:rFonts w:ascii="Arial" w:hAnsi="Arial" w:cs="Arial"/>
              </w:rPr>
            </w:pPr>
            <w:r>
              <w:rPr>
                <w:rFonts w:ascii="Arial" w:hAnsi="Arial" w:cs="Arial"/>
              </w:rPr>
              <w:t>Writing and describing</w:t>
            </w:r>
            <w:r w:rsidR="00002306">
              <w:rPr>
                <w:rFonts w:ascii="Arial" w:hAnsi="Arial" w:cs="Arial"/>
              </w:rPr>
              <w:t>: Paragraph</w:t>
            </w:r>
          </w:p>
        </w:tc>
      </w:tr>
      <w:tr w:rsidR="009A7755" w:rsidTr="00CA2E2F">
        <w:tc>
          <w:tcPr>
            <w:tcW w:w="1278" w:type="dxa"/>
            <w:vAlign w:val="bottom"/>
          </w:tcPr>
          <w:p w:rsidR="009A7755" w:rsidRDefault="009A7755" w:rsidP="00984516">
            <w:pPr>
              <w:spacing w:line="480" w:lineRule="auto"/>
              <w:jc w:val="center"/>
              <w:rPr>
                <w:rFonts w:ascii="Arial" w:hAnsi="Arial" w:cs="Arial"/>
                <w:b/>
              </w:rPr>
            </w:pPr>
          </w:p>
        </w:tc>
        <w:tc>
          <w:tcPr>
            <w:tcW w:w="6300" w:type="dxa"/>
          </w:tcPr>
          <w:p w:rsidR="009A7755" w:rsidRPr="00B20FC3" w:rsidRDefault="00002306" w:rsidP="00002306">
            <w:pPr>
              <w:spacing w:line="480" w:lineRule="auto"/>
              <w:rPr>
                <w:rFonts w:ascii="Arial" w:hAnsi="Arial" w:cs="Arial"/>
              </w:rPr>
            </w:pPr>
            <w:r>
              <w:rPr>
                <w:rFonts w:ascii="Arial" w:hAnsi="Arial" w:cs="Arial"/>
              </w:rPr>
              <w:t>u</w:t>
            </w:r>
            <w:r w:rsidR="003B0410">
              <w:rPr>
                <w:rFonts w:ascii="Arial" w:hAnsi="Arial" w:cs="Arial"/>
              </w:rPr>
              <w:t>nderstand the writing process, and uses developing knowledge of language structure and use:  spelling</w:t>
            </w:r>
          </w:p>
        </w:tc>
        <w:tc>
          <w:tcPr>
            <w:tcW w:w="5598" w:type="dxa"/>
          </w:tcPr>
          <w:p w:rsidR="009A7755" w:rsidRPr="00B20FC3" w:rsidRDefault="003B0410" w:rsidP="003B0410">
            <w:pPr>
              <w:spacing w:line="480" w:lineRule="auto"/>
              <w:rPr>
                <w:rFonts w:ascii="Arial" w:hAnsi="Arial" w:cs="Arial"/>
              </w:rPr>
            </w:pPr>
            <w:r>
              <w:rPr>
                <w:rFonts w:ascii="Arial" w:hAnsi="Arial" w:cs="Arial"/>
              </w:rPr>
              <w:t>Identifying correct use of s</w:t>
            </w:r>
            <w:r w:rsidR="00FC6CCD">
              <w:rPr>
                <w:rFonts w:ascii="Arial" w:hAnsi="Arial" w:cs="Arial"/>
              </w:rPr>
              <w:t>pelling</w:t>
            </w:r>
            <w:r w:rsidR="002575C0">
              <w:rPr>
                <w:rFonts w:ascii="Arial" w:hAnsi="Arial" w:cs="Arial"/>
              </w:rPr>
              <w:t xml:space="preserve"> </w:t>
            </w:r>
          </w:p>
        </w:tc>
      </w:tr>
      <w:tr w:rsidR="005F725B" w:rsidTr="00CA2E2F">
        <w:tc>
          <w:tcPr>
            <w:tcW w:w="1278" w:type="dxa"/>
            <w:vAlign w:val="bottom"/>
          </w:tcPr>
          <w:p w:rsidR="005F725B" w:rsidRDefault="003B0410" w:rsidP="003B0410">
            <w:pPr>
              <w:spacing w:line="480" w:lineRule="auto"/>
              <w:rPr>
                <w:rFonts w:ascii="Arial" w:hAnsi="Arial" w:cs="Arial"/>
                <w:b/>
              </w:rPr>
            </w:pPr>
            <w:r>
              <w:rPr>
                <w:rFonts w:ascii="Arial" w:hAnsi="Arial" w:cs="Arial"/>
                <w:b/>
              </w:rPr>
              <w:t xml:space="preserve">       </w:t>
            </w:r>
            <w:r w:rsidR="0082155F">
              <w:rPr>
                <w:rFonts w:ascii="Arial" w:hAnsi="Arial" w:cs="Arial"/>
                <w:b/>
              </w:rPr>
              <w:t>5</w:t>
            </w:r>
          </w:p>
        </w:tc>
        <w:tc>
          <w:tcPr>
            <w:tcW w:w="6300" w:type="dxa"/>
          </w:tcPr>
          <w:p w:rsidR="005F725B" w:rsidRPr="00B20FC3" w:rsidRDefault="0082155F" w:rsidP="00CA2E2F">
            <w:pPr>
              <w:spacing w:line="480" w:lineRule="auto"/>
              <w:rPr>
                <w:rFonts w:ascii="Arial" w:hAnsi="Arial" w:cs="Arial"/>
              </w:rPr>
            </w:pPr>
            <w:r>
              <w:rPr>
                <w:rFonts w:ascii="Arial" w:hAnsi="Arial" w:cs="Arial"/>
              </w:rPr>
              <w:t>use language for thinking: express cause and effect.</w:t>
            </w:r>
          </w:p>
        </w:tc>
        <w:tc>
          <w:tcPr>
            <w:tcW w:w="5598" w:type="dxa"/>
          </w:tcPr>
          <w:p w:rsidR="005F725B" w:rsidRPr="00B20FC3" w:rsidRDefault="00002306" w:rsidP="00002306">
            <w:pPr>
              <w:spacing w:line="480" w:lineRule="auto"/>
              <w:rPr>
                <w:rFonts w:ascii="Arial" w:hAnsi="Arial" w:cs="Arial"/>
              </w:rPr>
            </w:pPr>
            <w:r>
              <w:rPr>
                <w:rFonts w:ascii="Arial" w:hAnsi="Arial" w:cs="Arial"/>
              </w:rPr>
              <w:t>Identifying r</w:t>
            </w:r>
            <w:r w:rsidR="002575C0">
              <w:rPr>
                <w:rFonts w:ascii="Arial" w:hAnsi="Arial" w:cs="Arial"/>
              </w:rPr>
              <w:t>elationship between cause and effect.</w:t>
            </w:r>
          </w:p>
        </w:tc>
      </w:tr>
      <w:tr w:rsidR="005F725B" w:rsidTr="009A7755">
        <w:tc>
          <w:tcPr>
            <w:tcW w:w="1278" w:type="dxa"/>
            <w:vAlign w:val="bottom"/>
          </w:tcPr>
          <w:p w:rsidR="005F725B" w:rsidRDefault="005F725B" w:rsidP="00984516">
            <w:pPr>
              <w:spacing w:line="480" w:lineRule="auto"/>
              <w:jc w:val="center"/>
              <w:rPr>
                <w:rFonts w:ascii="Arial" w:hAnsi="Arial" w:cs="Arial"/>
                <w:b/>
              </w:rPr>
            </w:pPr>
          </w:p>
        </w:tc>
        <w:tc>
          <w:tcPr>
            <w:tcW w:w="6300" w:type="dxa"/>
            <w:vAlign w:val="bottom"/>
          </w:tcPr>
          <w:p w:rsidR="005F725B" w:rsidRPr="00B20FC3" w:rsidRDefault="0082155F" w:rsidP="009A7755">
            <w:pPr>
              <w:spacing w:line="480" w:lineRule="auto"/>
              <w:rPr>
                <w:rFonts w:ascii="Arial" w:hAnsi="Arial" w:cs="Arial"/>
              </w:rPr>
            </w:pPr>
            <w:r>
              <w:rPr>
                <w:rFonts w:ascii="Arial" w:hAnsi="Arial" w:cs="Arial"/>
              </w:rPr>
              <w:t>use language for thinking: express an opinion and give reasons.</w:t>
            </w:r>
          </w:p>
        </w:tc>
        <w:tc>
          <w:tcPr>
            <w:tcW w:w="5598" w:type="dxa"/>
            <w:vAlign w:val="bottom"/>
          </w:tcPr>
          <w:p w:rsidR="005F725B" w:rsidRPr="00B20FC3" w:rsidRDefault="0082155F" w:rsidP="009A7755">
            <w:pPr>
              <w:spacing w:line="480" w:lineRule="auto"/>
              <w:rPr>
                <w:rFonts w:ascii="Arial" w:hAnsi="Arial" w:cs="Arial"/>
              </w:rPr>
            </w:pPr>
            <w:r>
              <w:rPr>
                <w:rFonts w:ascii="Arial" w:hAnsi="Arial" w:cs="Arial"/>
              </w:rPr>
              <w:t>Justifying own opinion</w:t>
            </w:r>
            <w:r w:rsidR="001A5C82">
              <w:rPr>
                <w:rFonts w:ascii="Arial" w:hAnsi="Arial" w:cs="Arial"/>
              </w:rPr>
              <w:t>.</w:t>
            </w:r>
          </w:p>
        </w:tc>
      </w:tr>
      <w:tr w:rsidR="00DA714E" w:rsidTr="00CA2E2F">
        <w:tc>
          <w:tcPr>
            <w:tcW w:w="1278" w:type="dxa"/>
            <w:vAlign w:val="bottom"/>
          </w:tcPr>
          <w:p w:rsidR="00DA714E" w:rsidRDefault="00390B7D" w:rsidP="00984516">
            <w:pPr>
              <w:spacing w:line="480" w:lineRule="auto"/>
              <w:jc w:val="center"/>
              <w:rPr>
                <w:rFonts w:ascii="Arial" w:hAnsi="Arial" w:cs="Arial"/>
                <w:b/>
              </w:rPr>
            </w:pPr>
            <w:r>
              <w:rPr>
                <w:rFonts w:ascii="Arial" w:hAnsi="Arial" w:cs="Arial"/>
                <w:b/>
              </w:rPr>
              <w:t>6</w:t>
            </w:r>
          </w:p>
        </w:tc>
        <w:tc>
          <w:tcPr>
            <w:tcW w:w="6300" w:type="dxa"/>
          </w:tcPr>
          <w:p w:rsidR="00DA714E" w:rsidRPr="00DA714E" w:rsidRDefault="00002306" w:rsidP="00390B7D">
            <w:pPr>
              <w:spacing w:line="480" w:lineRule="auto"/>
              <w:rPr>
                <w:rFonts w:ascii="Arial" w:hAnsi="Arial" w:cs="Arial"/>
              </w:rPr>
            </w:pPr>
            <w:r>
              <w:rPr>
                <w:rFonts w:ascii="Arial" w:hAnsi="Arial" w:cs="Arial"/>
              </w:rPr>
              <w:t>u</w:t>
            </w:r>
            <w:r w:rsidR="00390B7D">
              <w:rPr>
                <w:rFonts w:ascii="Arial" w:hAnsi="Arial" w:cs="Arial"/>
              </w:rPr>
              <w:t>se language forms and structures to communicate in writing:  develops the use of conjunctions eg. since, during</w:t>
            </w:r>
          </w:p>
        </w:tc>
        <w:tc>
          <w:tcPr>
            <w:tcW w:w="5598" w:type="dxa"/>
          </w:tcPr>
          <w:p w:rsidR="00DA714E" w:rsidRPr="00DA714E" w:rsidRDefault="00390B7D" w:rsidP="00390B7D">
            <w:pPr>
              <w:spacing w:line="480" w:lineRule="auto"/>
              <w:rPr>
                <w:rFonts w:ascii="Arial" w:hAnsi="Arial" w:cs="Arial"/>
              </w:rPr>
            </w:pPr>
            <w:r>
              <w:rPr>
                <w:rFonts w:ascii="Arial" w:hAnsi="Arial" w:cs="Arial"/>
              </w:rPr>
              <w:t xml:space="preserve">Completing </w:t>
            </w:r>
            <w:r w:rsidR="00DA714E">
              <w:rPr>
                <w:rFonts w:ascii="Arial" w:hAnsi="Arial" w:cs="Arial"/>
              </w:rPr>
              <w:t>sentences.</w:t>
            </w:r>
          </w:p>
        </w:tc>
      </w:tr>
      <w:tr w:rsidR="00DA714E" w:rsidTr="00CA2E2F">
        <w:tc>
          <w:tcPr>
            <w:tcW w:w="1278" w:type="dxa"/>
            <w:vAlign w:val="bottom"/>
          </w:tcPr>
          <w:p w:rsidR="00DA714E" w:rsidRDefault="00DA714E" w:rsidP="00984516">
            <w:pPr>
              <w:spacing w:line="480" w:lineRule="auto"/>
              <w:jc w:val="center"/>
              <w:rPr>
                <w:rFonts w:ascii="Arial" w:hAnsi="Arial" w:cs="Arial"/>
                <w:b/>
              </w:rPr>
            </w:pPr>
          </w:p>
        </w:tc>
        <w:tc>
          <w:tcPr>
            <w:tcW w:w="6300" w:type="dxa"/>
          </w:tcPr>
          <w:p w:rsidR="00DA714E" w:rsidRPr="00DA714E" w:rsidRDefault="00002306" w:rsidP="00CA2E2F">
            <w:pPr>
              <w:spacing w:line="480" w:lineRule="auto"/>
              <w:rPr>
                <w:rFonts w:ascii="Arial" w:hAnsi="Arial" w:cs="Arial"/>
              </w:rPr>
            </w:pPr>
            <w:r>
              <w:rPr>
                <w:rFonts w:ascii="Arial" w:hAnsi="Arial" w:cs="Arial"/>
              </w:rPr>
              <w:t>u</w:t>
            </w:r>
            <w:r w:rsidR="00390B7D">
              <w:rPr>
                <w:rFonts w:ascii="Arial" w:hAnsi="Arial" w:cs="Arial"/>
              </w:rPr>
              <w:t>se language forms and structures to communicate in writing: use the negative concord.</w:t>
            </w:r>
          </w:p>
        </w:tc>
        <w:tc>
          <w:tcPr>
            <w:tcW w:w="5598" w:type="dxa"/>
          </w:tcPr>
          <w:p w:rsidR="00DA714E" w:rsidRPr="00DA714E" w:rsidRDefault="00FC7D86" w:rsidP="00FC7D86">
            <w:pPr>
              <w:spacing w:line="480" w:lineRule="auto"/>
              <w:rPr>
                <w:rFonts w:ascii="Arial" w:hAnsi="Arial" w:cs="Arial"/>
              </w:rPr>
            </w:pPr>
            <w:r>
              <w:rPr>
                <w:rFonts w:ascii="Arial" w:hAnsi="Arial" w:cs="Arial"/>
              </w:rPr>
              <w:t xml:space="preserve"> Knowing the n</w:t>
            </w:r>
            <w:r w:rsidR="00390B7D">
              <w:rPr>
                <w:rFonts w:ascii="Arial" w:hAnsi="Arial" w:cs="Arial"/>
              </w:rPr>
              <w:t xml:space="preserve">egative </w:t>
            </w:r>
            <w:r w:rsidR="00FE4A91">
              <w:rPr>
                <w:rFonts w:ascii="Arial" w:hAnsi="Arial" w:cs="Arial"/>
              </w:rPr>
              <w:t>Concord</w:t>
            </w:r>
            <w:r>
              <w:rPr>
                <w:rFonts w:ascii="Arial" w:hAnsi="Arial" w:cs="Arial"/>
              </w:rPr>
              <w:t>.</w:t>
            </w:r>
          </w:p>
        </w:tc>
      </w:tr>
    </w:tbl>
    <w:p w:rsidR="009A7755" w:rsidRPr="009A7755" w:rsidRDefault="009A7755" w:rsidP="005F725B">
      <w:pPr>
        <w:rPr>
          <w:rFonts w:ascii="Arial" w:hAnsi="Arial" w:cs="Arial"/>
          <w:b/>
        </w:rPr>
      </w:pPr>
    </w:p>
    <w:sectPr w:rsidR="009A7755" w:rsidRPr="009A7755" w:rsidSect="009A7755">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55B" w:rsidRDefault="001B255B" w:rsidP="00F32C90">
      <w:pPr>
        <w:spacing w:after="0" w:line="240" w:lineRule="auto"/>
      </w:pPr>
      <w:r>
        <w:separator/>
      </w:r>
    </w:p>
  </w:endnote>
  <w:endnote w:type="continuationSeparator" w:id="1">
    <w:p w:rsidR="001B255B" w:rsidRDefault="001B255B" w:rsidP="00F32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08907"/>
      <w:docPartObj>
        <w:docPartGallery w:val="Page Numbers (Bottom of Page)"/>
        <w:docPartUnique/>
      </w:docPartObj>
    </w:sdtPr>
    <w:sdtContent>
      <w:p w:rsidR="00390B7D" w:rsidRDefault="00E91647">
        <w:pPr>
          <w:pStyle w:val="Footer"/>
          <w:jc w:val="right"/>
        </w:pPr>
        <w:fldSimple w:instr=" PAGE   \* MERGEFORMAT ">
          <w:r w:rsidR="000421AC">
            <w:rPr>
              <w:noProof/>
            </w:rPr>
            <w:t>1</w:t>
          </w:r>
        </w:fldSimple>
      </w:p>
    </w:sdtContent>
  </w:sdt>
  <w:p w:rsidR="00390B7D" w:rsidRDefault="00390B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55B" w:rsidRDefault="001B255B" w:rsidP="00F32C90">
      <w:pPr>
        <w:spacing w:after="0" w:line="240" w:lineRule="auto"/>
      </w:pPr>
      <w:r>
        <w:separator/>
      </w:r>
    </w:p>
  </w:footnote>
  <w:footnote w:type="continuationSeparator" w:id="1">
    <w:p w:rsidR="001B255B" w:rsidRDefault="001B255B" w:rsidP="00F32C90">
      <w:pPr>
        <w:spacing w:after="0" w:line="240" w:lineRule="auto"/>
      </w:pPr>
      <w:r>
        <w:continuationSeparator/>
      </w:r>
    </w:p>
  </w:footnote>
  <w:footnote w:id="2">
    <w:p w:rsidR="00236CBC" w:rsidRDefault="00236CBC" w:rsidP="00236CBC">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A7755"/>
    <w:rsid w:val="00002306"/>
    <w:rsid w:val="000421AC"/>
    <w:rsid w:val="00072363"/>
    <w:rsid w:val="00075E6C"/>
    <w:rsid w:val="000C7BDF"/>
    <w:rsid w:val="00132830"/>
    <w:rsid w:val="00145CCC"/>
    <w:rsid w:val="00163C06"/>
    <w:rsid w:val="001A5C82"/>
    <w:rsid w:val="001B255B"/>
    <w:rsid w:val="001C1C59"/>
    <w:rsid w:val="00236CBC"/>
    <w:rsid w:val="002575C0"/>
    <w:rsid w:val="003024C1"/>
    <w:rsid w:val="00307C09"/>
    <w:rsid w:val="00390B7D"/>
    <w:rsid w:val="003B0410"/>
    <w:rsid w:val="003C7A07"/>
    <w:rsid w:val="003E0A23"/>
    <w:rsid w:val="004339A8"/>
    <w:rsid w:val="00454600"/>
    <w:rsid w:val="00456070"/>
    <w:rsid w:val="00573A4D"/>
    <w:rsid w:val="005F725B"/>
    <w:rsid w:val="00696BCB"/>
    <w:rsid w:val="00715A6F"/>
    <w:rsid w:val="007B0EA4"/>
    <w:rsid w:val="007F64A3"/>
    <w:rsid w:val="008058BD"/>
    <w:rsid w:val="0082155F"/>
    <w:rsid w:val="00883712"/>
    <w:rsid w:val="00890986"/>
    <w:rsid w:val="008B3E59"/>
    <w:rsid w:val="00925536"/>
    <w:rsid w:val="00956038"/>
    <w:rsid w:val="00984516"/>
    <w:rsid w:val="00996A2A"/>
    <w:rsid w:val="009A0615"/>
    <w:rsid w:val="009A0BE8"/>
    <w:rsid w:val="009A7755"/>
    <w:rsid w:val="009F444D"/>
    <w:rsid w:val="00AA123A"/>
    <w:rsid w:val="00AF4FFC"/>
    <w:rsid w:val="00B20FC3"/>
    <w:rsid w:val="00B401A4"/>
    <w:rsid w:val="00B4428F"/>
    <w:rsid w:val="00BA21DA"/>
    <w:rsid w:val="00BB7506"/>
    <w:rsid w:val="00BF7102"/>
    <w:rsid w:val="00C71CF2"/>
    <w:rsid w:val="00CA2E2F"/>
    <w:rsid w:val="00CE4C90"/>
    <w:rsid w:val="00CF3AAA"/>
    <w:rsid w:val="00D063A7"/>
    <w:rsid w:val="00D17056"/>
    <w:rsid w:val="00D405BC"/>
    <w:rsid w:val="00D90063"/>
    <w:rsid w:val="00D9329C"/>
    <w:rsid w:val="00D95142"/>
    <w:rsid w:val="00DA714E"/>
    <w:rsid w:val="00DE339C"/>
    <w:rsid w:val="00E91647"/>
    <w:rsid w:val="00EE56D8"/>
    <w:rsid w:val="00F11BBC"/>
    <w:rsid w:val="00F32C90"/>
    <w:rsid w:val="00F57784"/>
    <w:rsid w:val="00FC6CCD"/>
    <w:rsid w:val="00FC7D86"/>
    <w:rsid w:val="00FE4A9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32C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32C90"/>
  </w:style>
  <w:style w:type="paragraph" w:styleId="Footer">
    <w:name w:val="footer"/>
    <w:basedOn w:val="Normal"/>
    <w:link w:val="FooterChar"/>
    <w:uiPriority w:val="99"/>
    <w:unhideWhenUsed/>
    <w:rsid w:val="00F32C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C90"/>
  </w:style>
  <w:style w:type="paragraph" w:styleId="FootnoteText">
    <w:name w:val="footnote text"/>
    <w:basedOn w:val="Normal"/>
    <w:link w:val="FootnoteTextChar"/>
    <w:uiPriority w:val="99"/>
    <w:semiHidden/>
    <w:unhideWhenUsed/>
    <w:rsid w:val="00236CBC"/>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236CBC"/>
    <w:rPr>
      <w:rFonts w:ascii="Calibri" w:eastAsia="Calibri" w:hAnsi="Calibri" w:cs="Times New Roman"/>
      <w:sz w:val="20"/>
      <w:szCs w:val="20"/>
      <w:lang w:val="en-ZA"/>
    </w:rPr>
  </w:style>
  <w:style w:type="character" w:styleId="FootnoteReference">
    <w:name w:val="footnote reference"/>
    <w:basedOn w:val="DefaultParagraphFont"/>
    <w:uiPriority w:val="99"/>
    <w:semiHidden/>
    <w:unhideWhenUsed/>
    <w:rsid w:val="00236CBC"/>
    <w:rPr>
      <w:vertAlign w:val="superscript"/>
    </w:rPr>
  </w:style>
</w:styles>
</file>

<file path=word/webSettings.xml><?xml version="1.0" encoding="utf-8"?>
<w:webSettings xmlns:r="http://schemas.openxmlformats.org/officeDocument/2006/relationships" xmlns:w="http://schemas.openxmlformats.org/wordprocessingml/2006/main">
  <w:divs>
    <w:div w:id="93228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1A4A3-3487-4833-80A9-4A374AA8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lehlakane.n</dc:creator>
  <cp:lastModifiedBy>xego.s</cp:lastModifiedBy>
  <cp:revision>4</cp:revision>
  <cp:lastPrinted>2012-03-30T14:41:00Z</cp:lastPrinted>
  <dcterms:created xsi:type="dcterms:W3CDTF">2012-06-13T14:30:00Z</dcterms:created>
  <dcterms:modified xsi:type="dcterms:W3CDTF">2012-07-26T06:20:00Z</dcterms:modified>
</cp:coreProperties>
</file>